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956" w:rsidRPr="00107956" w:rsidRDefault="00107956" w:rsidP="00107956">
      <w:pPr>
        <w:shd w:val="clear" w:color="auto" w:fill="FFFFFF"/>
        <w:spacing w:after="0" w:line="390" w:lineRule="atLeast"/>
        <w:jc w:val="center"/>
        <w:textAlignment w:val="baseline"/>
        <w:rPr>
          <w:rFonts w:ascii="Arial" w:eastAsia="Times New Roman" w:hAnsi="Arial" w:cs="Arial"/>
          <w:color w:val="231F20"/>
          <w:spacing w:val="12"/>
          <w:sz w:val="24"/>
          <w:szCs w:val="24"/>
        </w:rPr>
      </w:pPr>
      <w:bookmarkStart w:id="0" w:name="_GoBack"/>
      <w:bookmarkEnd w:id="0"/>
      <w:r w:rsidRPr="00107956">
        <w:rPr>
          <w:rFonts w:ascii="Arial" w:eastAsia="Times New Roman" w:hAnsi="Arial" w:cs="Arial"/>
          <w:b/>
          <w:bCs/>
          <w:color w:val="000000"/>
          <w:spacing w:val="12"/>
          <w:sz w:val="24"/>
          <w:szCs w:val="24"/>
        </w:rPr>
        <w:t>Положение образовательной программы «Лингвистика»</w:t>
      </w:r>
      <w:r w:rsidRPr="00107956">
        <w:rPr>
          <w:rFonts w:ascii="Arial" w:eastAsia="Times New Roman" w:hAnsi="Arial" w:cs="Arial"/>
          <w:b/>
          <w:bCs/>
          <w:color w:val="000000"/>
          <w:spacing w:val="12"/>
          <w:sz w:val="24"/>
          <w:szCs w:val="24"/>
          <w:bdr w:val="none" w:sz="0" w:space="0" w:color="auto" w:frame="1"/>
        </w:rPr>
        <w:br/>
      </w:r>
      <w:r w:rsidRPr="00107956">
        <w:rPr>
          <w:rFonts w:ascii="Arial" w:eastAsia="Times New Roman" w:hAnsi="Arial" w:cs="Arial"/>
          <w:b/>
          <w:bCs/>
          <w:color w:val="000000"/>
          <w:spacing w:val="12"/>
          <w:sz w:val="24"/>
          <w:szCs w:val="24"/>
        </w:rPr>
        <w:t>Образовательного центра «Сириус»</w:t>
      </w:r>
    </w:p>
    <w:p w:rsidR="00107956" w:rsidRDefault="00107956" w:rsidP="00107956">
      <w:pPr>
        <w:shd w:val="clear" w:color="auto" w:fill="FFFFFF"/>
        <w:spacing w:after="0" w:line="390" w:lineRule="atLeast"/>
        <w:jc w:val="both"/>
        <w:textAlignment w:val="baseline"/>
        <w:rPr>
          <w:rFonts w:ascii="Arial" w:eastAsia="Times New Roman" w:hAnsi="Arial" w:cs="Arial"/>
          <w:b/>
          <w:bCs/>
          <w:color w:val="000000"/>
          <w:spacing w:val="12"/>
          <w:sz w:val="24"/>
          <w:szCs w:val="24"/>
        </w:rPr>
      </w:pPr>
    </w:p>
    <w:p w:rsidR="00107956" w:rsidRPr="00107956" w:rsidRDefault="00107956" w:rsidP="00107956">
      <w:pPr>
        <w:shd w:val="clear" w:color="auto" w:fill="FFFFFF"/>
        <w:spacing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b/>
          <w:bCs/>
          <w:color w:val="000000"/>
          <w:spacing w:val="12"/>
          <w:sz w:val="24"/>
          <w:szCs w:val="24"/>
        </w:rPr>
        <w:t>1. Общие положения</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Настоящее Положение определяет порядок организации и проведения образовательной программы «Лингвистика» Образовательного центра «Сириус» (далее — образовательная программа), ее методическое и финансовое обеспечение.</w:t>
      </w:r>
    </w:p>
    <w:p w:rsidR="00107956" w:rsidRPr="00107956" w:rsidRDefault="00107956" w:rsidP="00107956">
      <w:pPr>
        <w:shd w:val="clear" w:color="auto" w:fill="FFFFFF"/>
        <w:spacing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1.1. Образовательная программа «Лингвистика» проводится в Образовательном центре «Сириус» (Образовательный Фонд «Талант и Успех) </w:t>
      </w:r>
      <w:r w:rsidRPr="00107956">
        <w:rPr>
          <w:rFonts w:ascii="Arial" w:eastAsia="Times New Roman" w:hAnsi="Arial" w:cs="Arial"/>
          <w:b/>
          <w:bCs/>
          <w:color w:val="000000"/>
          <w:spacing w:val="12"/>
          <w:sz w:val="24"/>
          <w:szCs w:val="24"/>
        </w:rPr>
        <w:t>с 1 по 24 октября 2020 года</w:t>
      </w:r>
      <w:r w:rsidRPr="00107956">
        <w:rPr>
          <w:rFonts w:ascii="Arial" w:eastAsia="Times New Roman" w:hAnsi="Arial" w:cs="Arial"/>
          <w:color w:val="231F20"/>
          <w:spacing w:val="12"/>
          <w:sz w:val="24"/>
          <w:szCs w:val="24"/>
        </w:rPr>
        <w:t>.</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1.2.  В образовательной программе могут принять участие школьники 8–11 классов (по состоянию на 1 сентября 2020 года), являющиеся учащимися образовательных организаций всех субъектов Российской Федерации.</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1.3. Общее количество участников образовательной программы: не более 140 человек.</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1.4. К участию в образовательной программе могут быть допущены только граждане Российской Федерации.</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1.5. Персональный состав участников образовательной программы утверждается Экспертным советом Образовательного Фонда «Талант и успех» по направлению «Наука».</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1.6. Научно-методическое и кадровое сопровождение образовательной программы осуществляют ФГАОУ ВО «Национальный исследовательский университет «Высшая школа экономики», ФГБОУ ВО «Российский государственный гуманитарный университет», ФГБОУ ВО «Московский государственный университет имени М.В.Ломоносова» и ФГБОУ ВО «Санкт-Петербургский государственный университет».</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xml:space="preserve">1.7. В связи с целостностью и содержательной логикой образовательной программы, интенсивным режимом занятий и объемом академической нагрузки, рассчитанной на весь период пребывания обучающихся в Образовательном центре «Сириус», не допускается участие школьников в </w:t>
      </w:r>
      <w:r w:rsidRPr="00107956">
        <w:rPr>
          <w:rFonts w:ascii="Arial" w:eastAsia="Times New Roman" w:hAnsi="Arial" w:cs="Arial"/>
          <w:color w:val="231F20"/>
          <w:spacing w:val="12"/>
          <w:sz w:val="24"/>
          <w:szCs w:val="24"/>
        </w:rPr>
        <w:lastRenderedPageBreak/>
        <w:t>отдельных мероприятиях или части образовательной программы: исключены заезды и выезды школьников вне сроков, установленных Экспертным советом Фонда по направлению «Наука».</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1.8. В случае нарушений правил пребывания в Образовательном центре «Сириус» или требований настоящего Положения решением Координационного совета участник образовательной программы может быть отчислен с образовательной программы.</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1.9. В течение учебного года (с июля по июнь следующего календарного года) допускается участие школьников не более чем в двух образовательных программах по направлению «Наука» (по любым профилям, включая проектные образовательные программы), не идущих подряд.</w:t>
      </w:r>
    </w:p>
    <w:p w:rsidR="00107956" w:rsidRDefault="00107956" w:rsidP="00107956">
      <w:pPr>
        <w:shd w:val="clear" w:color="auto" w:fill="FFFFFF"/>
        <w:spacing w:after="0" w:line="390" w:lineRule="atLeast"/>
        <w:jc w:val="both"/>
        <w:textAlignment w:val="baseline"/>
        <w:rPr>
          <w:rFonts w:ascii="Arial" w:eastAsia="Times New Roman" w:hAnsi="Arial" w:cs="Arial"/>
          <w:b/>
          <w:bCs/>
          <w:color w:val="000000"/>
          <w:spacing w:val="12"/>
          <w:sz w:val="24"/>
          <w:szCs w:val="24"/>
        </w:rPr>
      </w:pPr>
    </w:p>
    <w:p w:rsidR="00107956" w:rsidRPr="00107956" w:rsidRDefault="00107956" w:rsidP="00107956">
      <w:pPr>
        <w:shd w:val="clear" w:color="auto" w:fill="FFFFFF"/>
        <w:spacing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b/>
          <w:bCs/>
          <w:color w:val="000000"/>
          <w:spacing w:val="12"/>
          <w:sz w:val="24"/>
          <w:szCs w:val="24"/>
        </w:rPr>
        <w:t>2. Цели и задачи образовательной программы</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2.1. Цели образовательной программы: выявление школьников, заинтересованных в изучении лингвистики, их знакомство с современными проблемами, достижениями, методологией в данной области науки и возможностями применения знаний на практике, максимальное развитие творческих способностей участников образовательной программы, их способностей к анализу материала различных языков мира и к автоматической обработке текста с помощью современных информационно-компьютерных технологий, а также подготовка учащихся к олимпиадам по лингвистике, в том числе к Международной олимпиаде по лингвистике.</w:t>
      </w:r>
    </w:p>
    <w:p w:rsidR="00107956" w:rsidRDefault="00107956" w:rsidP="00107956">
      <w:pPr>
        <w:shd w:val="clear" w:color="auto" w:fill="FFFFFF"/>
        <w:spacing w:before="120" w:after="0" w:line="240" w:lineRule="auto"/>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2.2. Задачи образовательной программы:</w:t>
      </w:r>
    </w:p>
    <w:p w:rsidR="00107956" w:rsidRDefault="00107956" w:rsidP="00107956">
      <w:pPr>
        <w:shd w:val="clear" w:color="auto" w:fill="FFFFFF"/>
        <w:spacing w:before="120" w:after="0" w:line="240" w:lineRule="auto"/>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развитие способностей учащихся в области лингвистики;</w:t>
      </w:r>
    </w:p>
    <w:p w:rsidR="00107956" w:rsidRDefault="00107956" w:rsidP="00107956">
      <w:pPr>
        <w:shd w:val="clear" w:color="auto" w:fill="FFFFFF"/>
        <w:spacing w:before="120" w:after="0" w:line="240" w:lineRule="auto"/>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расширение кругозора учащихся;</w:t>
      </w:r>
    </w:p>
    <w:p w:rsidR="00107956" w:rsidRDefault="00107956" w:rsidP="00107956">
      <w:pPr>
        <w:shd w:val="clear" w:color="auto" w:fill="FFFFFF"/>
        <w:spacing w:before="120" w:after="0" w:line="240" w:lineRule="auto"/>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подготовка учащихся к участию в олимпиадах по лингвистике;</w:t>
      </w:r>
    </w:p>
    <w:p w:rsidR="00107956" w:rsidRDefault="00107956" w:rsidP="00107956">
      <w:pPr>
        <w:shd w:val="clear" w:color="auto" w:fill="FFFFFF"/>
        <w:spacing w:before="120" w:after="0" w:line="240" w:lineRule="auto"/>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популяризация лингвистики как науки;</w:t>
      </w:r>
    </w:p>
    <w:p w:rsidR="00107956" w:rsidRDefault="00107956" w:rsidP="00107956">
      <w:pPr>
        <w:shd w:val="clear" w:color="auto" w:fill="FFFFFF"/>
        <w:spacing w:before="120" w:after="0" w:line="240" w:lineRule="auto"/>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формирование у участников образовательной программы навыков проектной и учебно-исследовательской деятельности, в том числе с использованием современных информационно-компьютерных технологий;</w:t>
      </w:r>
    </w:p>
    <w:p w:rsidR="00107956" w:rsidRDefault="00107956" w:rsidP="00107956">
      <w:pPr>
        <w:shd w:val="clear" w:color="auto" w:fill="FFFFFF"/>
        <w:spacing w:before="120" w:after="0" w:line="240" w:lineRule="auto"/>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расширение знаний учащихся в области смежных с лингвистикой наук;</w:t>
      </w:r>
    </w:p>
    <w:p w:rsidR="00107956" w:rsidRPr="00107956" w:rsidRDefault="00107956" w:rsidP="00107956">
      <w:pPr>
        <w:shd w:val="clear" w:color="auto" w:fill="FFFFFF"/>
        <w:spacing w:before="120" w:after="0" w:line="240" w:lineRule="auto"/>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эстетическое воспитание и развитие творческих способностей участников образовательной программы.</w:t>
      </w:r>
    </w:p>
    <w:p w:rsidR="00107956" w:rsidRPr="00107956" w:rsidRDefault="00107956" w:rsidP="00107956">
      <w:pPr>
        <w:shd w:val="clear" w:color="auto" w:fill="FFFFFF"/>
        <w:spacing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b/>
          <w:bCs/>
          <w:color w:val="000000"/>
          <w:spacing w:val="12"/>
          <w:sz w:val="24"/>
          <w:szCs w:val="24"/>
        </w:rPr>
        <w:lastRenderedPageBreak/>
        <w:t>3. Порядок отбора участников образовательной программы</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3.1. Отбор участников образовательной программы осуществляется Координационным советом, формируемым руководителем Образовательного Фонда «Талант и успех», на основании требований, изложенных в настоящем Положении, а также общего порядка отбора в Образовательный центр «Сириус»</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3.2. К участию в конкурсном отборе приглашаются учащиеся 7–10-х классов (на момент подачи заявки) образовательных организаций, реализующих программы общего и дополнительного образования.</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3.3. Для участия в конкурсном отборе на образовательную программу необходимо пройти регистрацию на сайте Образовательного центра «Сириус». Регистрация будет открыта с 6 апреля до 6 мая 2020 года. Не зарегистрировавшиеся школьники к участию в образовательной программе не допускаются.</w:t>
      </w:r>
    </w:p>
    <w:p w:rsidR="00107956" w:rsidRPr="00107956" w:rsidRDefault="00107956" w:rsidP="00107956">
      <w:pPr>
        <w:shd w:val="clear" w:color="auto" w:fill="FFFFFF"/>
        <w:spacing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3.4. Для школьников, зарегистрировавшихся на программу, в период с 22 апреля по 5 июня 2020 г. будет организован дистанционный учебно-отборочный курс в системе «Сириус.Онлайн». Для школьников, проходивших открытый курс «</w:t>
      </w:r>
      <w:hyperlink r:id="rId5" w:anchor="/course/88" w:tgtFrame="_blank" w:history="1">
        <w:r w:rsidRPr="00107956">
          <w:rPr>
            <w:rFonts w:ascii="Arial" w:eastAsia="Times New Roman" w:hAnsi="Arial" w:cs="Arial"/>
            <w:color w:val="90A0C4"/>
            <w:spacing w:val="12"/>
            <w:sz w:val="24"/>
            <w:szCs w:val="24"/>
            <w:u w:val="single"/>
          </w:rPr>
          <w:t>Лингвистика: фонетика и графика</w:t>
        </w:r>
      </w:hyperlink>
      <w:r w:rsidRPr="00107956">
        <w:rPr>
          <w:rFonts w:ascii="Arial" w:eastAsia="Times New Roman" w:hAnsi="Arial" w:cs="Arial"/>
          <w:color w:val="231F20"/>
          <w:spacing w:val="12"/>
          <w:sz w:val="24"/>
          <w:szCs w:val="24"/>
        </w:rPr>
        <w:t>», часть модулей дистанционного учебно-отборочного курса может быть засчитана автоматически.</w:t>
      </w:r>
    </w:p>
    <w:p w:rsidR="00107956" w:rsidRPr="00107956" w:rsidRDefault="00107956" w:rsidP="00107956">
      <w:pPr>
        <w:shd w:val="clear" w:color="auto" w:fill="FFFFFF"/>
        <w:spacing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3.5. Дистанционный учебно-отборочный курс завершается проведением заочного итогового тестирования, которое состоится 6 июня 2020 года. Регламент проведения тестирования будет опубликован </w:t>
      </w:r>
      <w:hyperlink r:id="rId6" w:tgtFrame="_blank" w:history="1">
        <w:r w:rsidRPr="00107956">
          <w:rPr>
            <w:rFonts w:ascii="Arial" w:eastAsia="Times New Roman" w:hAnsi="Arial" w:cs="Arial"/>
            <w:color w:val="90A0C4"/>
            <w:spacing w:val="12"/>
            <w:sz w:val="24"/>
            <w:szCs w:val="24"/>
            <w:u w:val="single"/>
          </w:rPr>
          <w:t>на сайте Образовательного центра «Сириус»</w:t>
        </w:r>
      </w:hyperlink>
      <w:r w:rsidRPr="00107956">
        <w:rPr>
          <w:rFonts w:ascii="Arial" w:eastAsia="Times New Roman" w:hAnsi="Arial" w:cs="Arial"/>
          <w:color w:val="231F20"/>
          <w:spacing w:val="12"/>
          <w:sz w:val="24"/>
          <w:szCs w:val="24"/>
        </w:rPr>
        <w:t> не позднее 15 мая 2020 года.</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По совокупности результатов обучения в дистанционном учебно-отборочном курсе и результатов заочного итогового тестирования будет сформирован список участников заключительного очного отборочного тура.</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3.6. Заключительный очный отборочный тур состоится 17 июня 2020 года во всех регионах Российской Федерации, в которых учатся участники заключительного отборочного тура.</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lastRenderedPageBreak/>
        <w:t>Регламент проведения заключительного очного отборочного тура будет опубликован на сайте Образовательного центра «Сириус» не позднее 1 июня 2020 года.</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3.7. Список школьников, допущенных к участию в заключительном очном отборочном туре, а также места и время проведения очного тура будут опубликованы на сайте Образовательного центра «Сириус» не позднее 9 июня 2020 года.</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3.8. Отбор участников образовательной программы проводится по двум трекам:</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Трек 1: конкурсный отбор на основе дистанционного учебно-отборочного курса,  итогового тестирования и заключительного очного отборочного тура;</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Трек 2: конкурсный отбор на основе индивидуальных академических достижений (до 35 участников).</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3.9. По Треку 1 составляются два ранжированных списка учащихся на основе результатов дистанционного учебно-отборочного курса (вес — 10%),  итогового тестирования (вес — 10%) и заключительного очного отборочного тура (вес — 80%): 1) общий список для учащихся 7 и 8 классов; 2) общий список для учащихся 9 и 10 классов (на момент подачи заявки). Из каждого списка отбирается до 55 участников по следующим правилам:</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от каждого региона, представленного на 100 верхних позициях в списке учащихся по данной паре классов, отбирается 1 участник с наивысшим рейтингом;</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на оставшиеся места отбираются участники с наивысшим рейтингом вне зависимости от региона обучения.</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При этом для участия в образовательной программе по Треку 1 могут быть отобраны только учащиеся, набравшие число баллов не меньше минимального порогового значения, установленного координационным советом.</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lastRenderedPageBreak/>
        <w:t>3.10. В случае, если на участие в образовательной программе претендуют несколько учащихся, показавших одинаково высокие результаты, координационный совет учитывает (в порядке убывания приоритета): 1) их академические достижения по схеме, описанной в пункте 3.12; 2) количество баллов за заключительный очный отборочный тур; 3) количество баллов за итоговое тестирование.</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3.11. Отбор участников по Треку 2 производится на основании академических достижений независимо от участия в отборочных испытаниях по Треку 1 и количества баллов, набранных участниками на них.</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3.12. При оценке академических достижений учитываются следующие олимпиады школьников:</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Всероссийская олимпиада школьников по русскому языку 2018/2019 и 2019/2020 учебных годов;</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Традиционная олимпиада по лингвистике (Московская олимпиада школьников по лингвистике) 2018/2019 и 2019/2020 учебных годов;</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Всероссийская олимпиада школьников «Высшая проба» по русскому языку 2018/2019 и 2019/2020 учебных годов;</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Турнир имени М.В. Ломоносова 2019/2020 учебного года.</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За академические достижения участникам начисляются баллы по следующей шкале:</w:t>
      </w:r>
    </w:p>
    <w:tbl>
      <w:tblPr>
        <w:tblW w:w="93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6"/>
        <w:gridCol w:w="4719"/>
        <w:gridCol w:w="1559"/>
      </w:tblGrid>
      <w:tr w:rsidR="00107956" w:rsidRPr="00107956" w:rsidTr="00107956">
        <w:tc>
          <w:tcPr>
            <w:tcW w:w="308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Всероссийская олимпиада школьников по русскому языку</w:t>
            </w:r>
          </w:p>
          <w:p w:rsidR="00107956" w:rsidRPr="00107956" w:rsidRDefault="00107956" w:rsidP="00107956">
            <w:pPr>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w:t>
            </w: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Победитель заключительного этапа</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12 баллов</w:t>
            </w:r>
          </w:p>
        </w:tc>
      </w:tr>
      <w:tr w:rsidR="00107956" w:rsidRPr="00107956" w:rsidTr="00107956">
        <w:tc>
          <w:tcPr>
            <w:tcW w:w="3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Призер заключительного этапа</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9 баллов</w:t>
            </w:r>
          </w:p>
        </w:tc>
      </w:tr>
      <w:tr w:rsidR="00107956" w:rsidRPr="00107956" w:rsidTr="00107956">
        <w:tc>
          <w:tcPr>
            <w:tcW w:w="3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Победитель регионального этапа, не являющийся победителем или призером заключительного этапа</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6 баллов</w:t>
            </w:r>
          </w:p>
        </w:tc>
      </w:tr>
      <w:tr w:rsidR="00107956" w:rsidRPr="00107956" w:rsidTr="00107956">
        <w:tc>
          <w:tcPr>
            <w:tcW w:w="3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Призер регионального этапа, не являющийся победителем или призером заключительного этапа</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 балла</w:t>
            </w:r>
          </w:p>
        </w:tc>
      </w:tr>
      <w:tr w:rsidR="00107956" w:rsidRPr="00107956" w:rsidTr="00107956">
        <w:tc>
          <w:tcPr>
            <w:tcW w:w="308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rPr>
              <w:t>Традиционная олимпиада по лингвистике</w:t>
            </w: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Диплом I степени</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rPr>
              <w:t>12 баллов</w:t>
            </w:r>
          </w:p>
        </w:tc>
      </w:tr>
      <w:tr w:rsidR="00107956" w:rsidRPr="00107956" w:rsidTr="00107956">
        <w:tc>
          <w:tcPr>
            <w:tcW w:w="3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Диплом II степени</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rPr>
              <w:t>10 баллов</w:t>
            </w:r>
          </w:p>
        </w:tc>
      </w:tr>
      <w:tr w:rsidR="00107956" w:rsidRPr="00107956" w:rsidTr="00107956">
        <w:tc>
          <w:tcPr>
            <w:tcW w:w="3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Диплом III степени</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rPr>
              <w:t>8 баллов</w:t>
            </w:r>
          </w:p>
        </w:tc>
      </w:tr>
      <w:tr w:rsidR="00107956" w:rsidRPr="00107956" w:rsidTr="00107956">
        <w:tc>
          <w:tcPr>
            <w:tcW w:w="308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Всероссийская олимпиада школьников «Высшая проба» по русскому языку</w:t>
            </w: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Диплом I степени</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rPr>
              <w:t>9 баллов</w:t>
            </w:r>
          </w:p>
        </w:tc>
      </w:tr>
      <w:tr w:rsidR="00107956" w:rsidRPr="00107956" w:rsidTr="00107956">
        <w:tc>
          <w:tcPr>
            <w:tcW w:w="3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Диплом II степени</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rPr>
              <w:t>6 баллов</w:t>
            </w:r>
          </w:p>
        </w:tc>
      </w:tr>
      <w:tr w:rsidR="00107956" w:rsidRPr="00107956" w:rsidTr="00107956">
        <w:tc>
          <w:tcPr>
            <w:tcW w:w="3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Диплом III степени</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rPr>
              <w:t>3 балла</w:t>
            </w:r>
          </w:p>
        </w:tc>
      </w:tr>
      <w:tr w:rsidR="00107956" w:rsidRPr="00107956" w:rsidTr="00107956">
        <w:tc>
          <w:tcPr>
            <w:tcW w:w="308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lastRenderedPageBreak/>
              <w:t>Турнир им. М.В. Ломоносова</w:t>
            </w: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Победитель заключительного этапа по лингвистике</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rPr>
              <w:t>5 баллов</w:t>
            </w:r>
          </w:p>
        </w:tc>
      </w:tr>
      <w:tr w:rsidR="00107956" w:rsidRPr="00107956" w:rsidTr="00107956">
        <w:tc>
          <w:tcPr>
            <w:tcW w:w="3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Призёр заключительного этапа по лингвистике</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rPr>
              <w:t>3 балла</w:t>
            </w:r>
          </w:p>
        </w:tc>
      </w:tr>
      <w:tr w:rsidR="00107956" w:rsidRPr="00107956" w:rsidTr="00107956">
        <w:tc>
          <w:tcPr>
            <w:tcW w:w="3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p>
        </w:tc>
        <w:tc>
          <w:tcPr>
            <w:tcW w:w="47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shd w:val="clear" w:color="auto" w:fill="FFFFFF"/>
              </w:rPr>
              <w:t>Грамота за успешное выступление на конкурсе по лингвистике (при отсутствии награды по лингвистике на заключительном этапе)</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7956" w:rsidRPr="00107956" w:rsidRDefault="00107956" w:rsidP="00107956">
            <w:pPr>
              <w:spacing w:after="0" w:line="240" w:lineRule="auto"/>
              <w:jc w:val="both"/>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bdr w:val="none" w:sz="0" w:space="0" w:color="auto" w:frame="1"/>
              </w:rPr>
              <w:t>2 балла</w:t>
            </w:r>
          </w:p>
        </w:tc>
      </w:tr>
    </w:tbl>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Итоговый результат участника определяется как сумма двух наиболее высоких результатов по отдельным олимпиадам (в том числе по одной и той же олимпиаде в разные годы). После этого составляется ранжированный список, из которого отбираются учащиеся, имеющие наибольший итоговый результат (не более 35 человек). При равенстве баллов нескольких участников координационный совет оставляет за собой право учесть в качестве дополнительного критерия результаты данных участников в отборе по Треку 1.</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При отборе на образовательную программу учитываются академические достижения, загруженные в государственный информационный ресурс о детях, проявивших выдающиеся способности. </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3.13. Учащиеся могут принять участие в конкурсном отборе на образовательную программу по обоим трекам. При этом учащиеся, прошедшие конкурсный отбор по обоим трекам, учитываются только в общем количестве участников, прошедших конкурсный отбор по Треку 2.</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3.14. Список учащихся, приглашенных на образовательную программу, будет опубликован на официальном сайте Образовательного центра «Сириус» не позднее 6 июля 2020 г.</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3.15. Учащиеся, отказавшиеся от участия в образовательной программе, будут заменены на следующих по рейтингу участников отбора по Треку 1 из соответствующей возрастной группы (7–8 классы или 9–10 классы).</w:t>
      </w:r>
    </w:p>
    <w:p w:rsidR="00107956" w:rsidRDefault="00107956" w:rsidP="00107956">
      <w:pPr>
        <w:shd w:val="clear" w:color="auto" w:fill="FFFFFF"/>
        <w:spacing w:after="0" w:line="390" w:lineRule="atLeast"/>
        <w:jc w:val="both"/>
        <w:textAlignment w:val="baseline"/>
        <w:rPr>
          <w:rFonts w:ascii="Arial" w:eastAsia="Times New Roman" w:hAnsi="Arial" w:cs="Arial"/>
          <w:b/>
          <w:bCs/>
          <w:color w:val="000000"/>
          <w:spacing w:val="12"/>
          <w:sz w:val="24"/>
          <w:szCs w:val="24"/>
        </w:rPr>
      </w:pPr>
    </w:p>
    <w:p w:rsidR="00107956" w:rsidRPr="00107956" w:rsidRDefault="00107956" w:rsidP="00107956">
      <w:pPr>
        <w:shd w:val="clear" w:color="auto" w:fill="FFFFFF"/>
        <w:spacing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b/>
          <w:bCs/>
          <w:color w:val="000000"/>
          <w:spacing w:val="12"/>
          <w:sz w:val="24"/>
          <w:szCs w:val="24"/>
        </w:rPr>
        <w:t>4. Аннотация образовательной программы</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xml:space="preserve">Образовательная программа ориентирована на развитие лингвистических и творческих способностей учащихся. Программа включает следующие части: теоретическая лингвистика с упором на изучение типологического </w:t>
      </w:r>
      <w:r w:rsidRPr="00107956">
        <w:rPr>
          <w:rFonts w:ascii="Arial" w:eastAsia="Times New Roman" w:hAnsi="Arial" w:cs="Arial"/>
          <w:color w:val="231F20"/>
          <w:spacing w:val="12"/>
          <w:sz w:val="24"/>
          <w:szCs w:val="24"/>
        </w:rPr>
        <w:lastRenderedPageBreak/>
        <w:t>разнообразия языков мира и решение олимпиадных задач, проектная и учебно-исследовательская работа учащихся, популярные лекции ведущих ученых по лингвистике и смежным наукам.</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В рамках теоретической части программы осуществляется обучение участников базовым идеям и методам лингвистики как науки о языковом разнообразии мира и об устройстве человеческого языка в целом; практическое  применение этих идей и методов отрабатывается на материале олимпиадных задач. Программа ориентирована на ознакомление учащихся с методами решения лингвистических задач и расширение их знаний о различных уровнях языка и разделах лингвистики. Учащиеся будут разбиты на группы с учетом их уровня подготовки.</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В рамках проектной и учебно-исследовательской части программы учащиеся будут разделены на группы, каждая из которых должна будет провести самостоятельное лингвистическое исследование под руководством преподавателя, а также описать и представить результаты своей работы. Проводимые лингвистические исследования предполагают междисциплинарный подход с использованием современных информационно-компьютерных технологий и методов математической статистики.</w:t>
      </w:r>
    </w:p>
    <w:p w:rsidR="00107956" w:rsidRDefault="00107956" w:rsidP="00107956">
      <w:pPr>
        <w:shd w:val="clear" w:color="auto" w:fill="FFFFFF"/>
        <w:spacing w:after="0" w:line="390" w:lineRule="atLeast"/>
        <w:jc w:val="both"/>
        <w:textAlignment w:val="baseline"/>
        <w:rPr>
          <w:rFonts w:ascii="Arial" w:eastAsia="Times New Roman" w:hAnsi="Arial" w:cs="Arial"/>
          <w:b/>
          <w:bCs/>
          <w:color w:val="000000"/>
          <w:spacing w:val="12"/>
          <w:sz w:val="24"/>
          <w:szCs w:val="24"/>
        </w:rPr>
      </w:pPr>
    </w:p>
    <w:p w:rsidR="00107956" w:rsidRPr="00107956" w:rsidRDefault="00107956" w:rsidP="00107956">
      <w:pPr>
        <w:shd w:val="clear" w:color="auto" w:fill="FFFFFF"/>
        <w:spacing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b/>
          <w:bCs/>
          <w:color w:val="000000"/>
          <w:spacing w:val="12"/>
          <w:sz w:val="24"/>
          <w:szCs w:val="24"/>
        </w:rPr>
        <w:t>5. Финансирование образовательной программы</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Оплата проезда, пребывания и питания школьников — участников образовательной программы осуществляется за счет средств Образовательного Фонда «Талант и успех».</w:t>
      </w:r>
    </w:p>
    <w:p w:rsidR="00107956" w:rsidRPr="00107956" w:rsidRDefault="00107956" w:rsidP="00107956">
      <w:pPr>
        <w:shd w:val="clear" w:color="auto" w:fill="FFFFFF"/>
        <w:spacing w:before="300" w:after="0" w:line="390" w:lineRule="atLeast"/>
        <w:jc w:val="both"/>
        <w:textAlignment w:val="baseline"/>
        <w:rPr>
          <w:rFonts w:ascii="Arial" w:eastAsia="Times New Roman" w:hAnsi="Arial" w:cs="Arial"/>
          <w:color w:val="231F20"/>
          <w:spacing w:val="12"/>
          <w:sz w:val="24"/>
          <w:szCs w:val="24"/>
        </w:rPr>
      </w:pPr>
      <w:r w:rsidRPr="00107956">
        <w:rPr>
          <w:rFonts w:ascii="Arial" w:eastAsia="Times New Roman" w:hAnsi="Arial" w:cs="Arial"/>
          <w:color w:val="231F20"/>
          <w:spacing w:val="12"/>
          <w:sz w:val="24"/>
          <w:szCs w:val="24"/>
        </w:rPr>
        <w:t> </w:t>
      </w:r>
    </w:p>
    <w:p w:rsidR="008778C8" w:rsidRDefault="008778C8" w:rsidP="00107956">
      <w:pPr>
        <w:jc w:val="both"/>
      </w:pPr>
    </w:p>
    <w:sectPr w:rsidR="00877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56"/>
    <w:rsid w:val="00107956"/>
    <w:rsid w:val="008778C8"/>
    <w:rsid w:val="00D81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795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07956"/>
    <w:rPr>
      <w:b/>
      <w:bCs/>
    </w:rPr>
  </w:style>
  <w:style w:type="character" w:styleId="a5">
    <w:name w:val="Hyperlink"/>
    <w:basedOn w:val="a0"/>
    <w:uiPriority w:val="99"/>
    <w:semiHidden/>
    <w:unhideWhenUsed/>
    <w:rsid w:val="001079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795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07956"/>
    <w:rPr>
      <w:b/>
      <w:bCs/>
    </w:rPr>
  </w:style>
  <w:style w:type="character" w:styleId="a5">
    <w:name w:val="Hyperlink"/>
    <w:basedOn w:val="a0"/>
    <w:uiPriority w:val="99"/>
    <w:semiHidden/>
    <w:unhideWhenUsed/>
    <w:rsid w:val="001079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4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ochisirius.ru/" TargetMode="External"/><Relationship Id="rId5" Type="http://schemas.openxmlformats.org/officeDocument/2006/relationships/hyperlink" Target="https://edu.sirius.onlin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1770</Words>
  <Characters>10091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balashova_a</dc:creator>
  <cp:lastModifiedBy>Admin</cp:lastModifiedBy>
  <cp:revision>2</cp:revision>
  <dcterms:created xsi:type="dcterms:W3CDTF">2020-04-30T10:25:00Z</dcterms:created>
  <dcterms:modified xsi:type="dcterms:W3CDTF">2020-04-30T10:25:00Z</dcterms:modified>
</cp:coreProperties>
</file>